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547CB0" w14:textId="77777777" w:rsidR="00A212D6" w:rsidRPr="00695E39" w:rsidRDefault="00A212D6" w:rsidP="00A212D6">
      <w:pPr>
        <w:jc w:val="both"/>
        <w:rPr>
          <w:rFonts w:ascii="Arial" w:hAnsi="Arial" w:cs="Arial"/>
          <w:b/>
          <w:bCs/>
          <w:sz w:val="24"/>
          <w:szCs w:val="24"/>
        </w:rPr>
      </w:pPr>
      <w:r w:rsidRPr="00695E39">
        <w:rPr>
          <w:rFonts w:ascii="Arial" w:hAnsi="Arial" w:cs="Arial"/>
          <w:b/>
          <w:bCs/>
          <w:sz w:val="24"/>
          <w:szCs w:val="24"/>
        </w:rPr>
        <w:t>SATSO Elektrik, Elektronik ve Elektromekanik Sektörü, SEDAŞ ile İstişare Toplantısında Sorunları Gündeme Getirdi</w:t>
      </w:r>
    </w:p>
    <w:p w14:paraId="184048A0" w14:textId="77777777" w:rsidR="00A212D6" w:rsidRPr="00695E39" w:rsidRDefault="00A212D6" w:rsidP="00A212D6">
      <w:pPr>
        <w:jc w:val="both"/>
        <w:rPr>
          <w:rFonts w:ascii="Arial" w:hAnsi="Arial" w:cs="Arial"/>
          <w:sz w:val="24"/>
          <w:szCs w:val="24"/>
        </w:rPr>
      </w:pPr>
      <w:r w:rsidRPr="00695E39">
        <w:rPr>
          <w:rFonts w:ascii="Arial" w:hAnsi="Arial" w:cs="Arial"/>
          <w:sz w:val="24"/>
          <w:szCs w:val="24"/>
        </w:rPr>
        <w:t>Sakarya Ticaret ve Sanayi Odası Elektrik, Elektronik ve Elektromekanik sektör temsilcisi 10. Meslek Komitesi’nin organizasyonuyla gerçekleşen Sektörel İstişare Toplantıları devam ediyor.</w:t>
      </w:r>
    </w:p>
    <w:p w14:paraId="752EF00C" w14:textId="77777777" w:rsidR="00A212D6" w:rsidRPr="00695E39" w:rsidRDefault="00A212D6" w:rsidP="00A212D6">
      <w:pPr>
        <w:jc w:val="both"/>
        <w:rPr>
          <w:rFonts w:ascii="Arial" w:hAnsi="Arial" w:cs="Arial"/>
          <w:sz w:val="24"/>
          <w:szCs w:val="24"/>
        </w:rPr>
      </w:pPr>
      <w:r w:rsidRPr="00695E39">
        <w:rPr>
          <w:rFonts w:ascii="Arial" w:hAnsi="Arial" w:cs="Arial"/>
          <w:sz w:val="24"/>
          <w:szCs w:val="24"/>
        </w:rPr>
        <w:t xml:space="preserve">10. Meslek Komitesi’nin girişimleriyle gerçekleşen, SATSO 18. ve 34. Meslek Komiteleri temsilcilerinin de katılımlarıyla destek verdiği toplantıda Sakarya Elektrik Dağıtım A.Ş (SEDAŞ) yetkilileri ağırlanarak sektör odağında süregelen sorunlar ve çözüm önerileri değerlendirildi. Eylül tarihinde ilki gerçekleşen toplantıda alınan kararlara ilişkin yapılan çalışmalar ve ilerlemeler de analiz edildi. </w:t>
      </w:r>
    </w:p>
    <w:p w14:paraId="24BBF8F8" w14:textId="77777777" w:rsidR="00A212D6" w:rsidRPr="00695E39" w:rsidRDefault="00A212D6" w:rsidP="00A212D6">
      <w:pPr>
        <w:jc w:val="both"/>
        <w:rPr>
          <w:rFonts w:ascii="Arial" w:hAnsi="Arial" w:cs="Arial"/>
          <w:sz w:val="24"/>
          <w:szCs w:val="24"/>
        </w:rPr>
      </w:pPr>
      <w:r w:rsidRPr="00695E39">
        <w:rPr>
          <w:rFonts w:ascii="Arial" w:hAnsi="Arial" w:cs="Arial"/>
          <w:sz w:val="24"/>
          <w:szCs w:val="24"/>
        </w:rPr>
        <w:t xml:space="preserve">Toplantıya aynı zamanda Elektrik Mühendisleri Odası Kocaeli Şubesi, Elektrik Mühendisleri Odası Sakarya Temsilciliği, İnşaat Mühendisleri Odası Sakarya Şubesi ve Sakarya Mimarlar Odası yetkilileri de davetli olarak katıldı. </w:t>
      </w:r>
    </w:p>
    <w:p w14:paraId="5A4AF844" w14:textId="77777777" w:rsidR="00A212D6" w:rsidRPr="00695E39" w:rsidRDefault="00A212D6" w:rsidP="00A212D6">
      <w:pPr>
        <w:jc w:val="both"/>
        <w:rPr>
          <w:rFonts w:ascii="Arial" w:hAnsi="Arial" w:cs="Arial"/>
          <w:sz w:val="24"/>
          <w:szCs w:val="24"/>
        </w:rPr>
      </w:pPr>
      <w:r w:rsidRPr="00695E39">
        <w:rPr>
          <w:rFonts w:ascii="Arial" w:hAnsi="Arial" w:cs="Arial"/>
          <w:sz w:val="24"/>
          <w:szCs w:val="24"/>
        </w:rPr>
        <w:t xml:space="preserve">2 ayrı oturumda gerçekleşen toplantıda uygulamalar, Enerji Bakanlığı ve EPDK süreçleri, kurum ve kuruluşların görevleri, SEDAŞ yatırım planları gibi konularda istişare edildi. 18 ve 34’üncü Meslek Komitesi temsilcileri de hem tasarım hem de uygulama safhasındaki sorunlarını SEDAŞ yetkililerine aktarma fırsatı buldular. </w:t>
      </w:r>
    </w:p>
    <w:p w14:paraId="09232F0F" w14:textId="77777777" w:rsidR="00A212D6" w:rsidRDefault="00A212D6" w:rsidP="00A212D6">
      <w:pPr>
        <w:jc w:val="both"/>
        <w:rPr>
          <w:rFonts w:ascii="Arial" w:hAnsi="Arial" w:cs="Arial"/>
          <w:sz w:val="24"/>
          <w:szCs w:val="24"/>
        </w:rPr>
      </w:pPr>
      <w:r w:rsidRPr="00695E39">
        <w:rPr>
          <w:rFonts w:ascii="Arial" w:hAnsi="Arial" w:cs="Arial"/>
          <w:sz w:val="24"/>
          <w:szCs w:val="24"/>
        </w:rPr>
        <w:t xml:space="preserve">Toplantıda konuşan 10. Meslek Komitesi Başkanı Kadir </w:t>
      </w:r>
      <w:proofErr w:type="spellStart"/>
      <w:r w:rsidRPr="00695E39">
        <w:rPr>
          <w:rFonts w:ascii="Arial" w:hAnsi="Arial" w:cs="Arial"/>
          <w:sz w:val="24"/>
          <w:szCs w:val="24"/>
        </w:rPr>
        <w:t>Beyenal</w:t>
      </w:r>
      <w:proofErr w:type="spellEnd"/>
      <w:r w:rsidRPr="00695E39">
        <w:rPr>
          <w:rFonts w:ascii="Arial" w:hAnsi="Arial" w:cs="Arial"/>
          <w:sz w:val="24"/>
          <w:szCs w:val="24"/>
        </w:rPr>
        <w:t xml:space="preserve">, sektörel hizmetlerin ve çalışmaların sağlıklı ilerlemesi amacıyla bu toplantıların gelenekselleşmesini amaçladıklarını vurgulayarak “Bir kez daha burada, kıymetli sektör temsilcilerimiz ile bir arada olmaktan memnuniyet duyuyoruz. Sektörümüz çağımız ve tüketicilerimiz için çok elzem bir sektördür. Üyelerimiz de kesintisiz ve verimli bir hizmeti esas alarak faaliyetlerini en verimli şekilde yürütmek istiyorlar. Bizler de onların temsilcileri olarak ilgili paydaş kurum ve kuruluşlarımızla birlikte iletişimi, birlikte çalışma ortamını daha da geliştirmeyi amaçlıyoruz. Toplantımızda da bu anlamda olumlu adımlar atacağımıza ve gelenekselleşerek sürekli hale getireceğimize inanıyor, katılan tüm paydaşlarımıza teşekkür ediyoruz.” dedi. </w:t>
      </w:r>
    </w:p>
    <w:p w14:paraId="25D10A93" w14:textId="77777777" w:rsidR="00A212D6" w:rsidRDefault="00A212D6" w:rsidP="00A212D6">
      <w:pPr>
        <w:jc w:val="both"/>
        <w:rPr>
          <w:rFonts w:ascii="Arial" w:hAnsi="Arial" w:cs="Arial"/>
          <w:sz w:val="24"/>
          <w:szCs w:val="24"/>
        </w:rPr>
      </w:pPr>
      <w:r>
        <w:rPr>
          <w:rFonts w:ascii="Arial" w:hAnsi="Arial" w:cs="Arial"/>
          <w:sz w:val="24"/>
          <w:szCs w:val="24"/>
        </w:rPr>
        <w:t xml:space="preserve">Toplantıda genel olarak alınan kararlar ve mutabık kalınan sorunlar aşağıdaki gibi gerçekleşti: </w:t>
      </w:r>
    </w:p>
    <w:p w14:paraId="5F8F5EC0" w14:textId="77777777" w:rsidR="00A212D6" w:rsidRPr="004240F1" w:rsidRDefault="00A212D6" w:rsidP="00A212D6">
      <w:pPr>
        <w:pStyle w:val="ListeParagraf"/>
        <w:numPr>
          <w:ilvl w:val="0"/>
          <w:numId w:val="1"/>
        </w:numPr>
        <w:jc w:val="both"/>
        <w:rPr>
          <w:rFonts w:ascii="Arial" w:hAnsi="Arial" w:cs="Arial"/>
          <w:sz w:val="24"/>
          <w:szCs w:val="24"/>
        </w:rPr>
      </w:pPr>
      <w:r w:rsidRPr="004240F1">
        <w:rPr>
          <w:rFonts w:ascii="Arial" w:hAnsi="Arial" w:cs="Arial"/>
          <w:sz w:val="24"/>
          <w:szCs w:val="24"/>
        </w:rPr>
        <w:t>Planlı elektrik kesinti başvuruları sonrasında yaşanan sorunlar.</w:t>
      </w:r>
    </w:p>
    <w:p w14:paraId="1A32D22E" w14:textId="77777777" w:rsidR="00A212D6" w:rsidRPr="004240F1" w:rsidRDefault="00A212D6" w:rsidP="00A212D6">
      <w:pPr>
        <w:pStyle w:val="ListeParagraf"/>
        <w:numPr>
          <w:ilvl w:val="0"/>
          <w:numId w:val="1"/>
        </w:numPr>
        <w:jc w:val="both"/>
        <w:rPr>
          <w:rFonts w:ascii="Arial" w:hAnsi="Arial" w:cs="Arial"/>
          <w:sz w:val="24"/>
          <w:szCs w:val="24"/>
        </w:rPr>
      </w:pPr>
      <w:r w:rsidRPr="004240F1">
        <w:rPr>
          <w:rFonts w:ascii="Arial" w:hAnsi="Arial" w:cs="Arial"/>
          <w:sz w:val="24"/>
          <w:szCs w:val="24"/>
        </w:rPr>
        <w:t>Bağlantı anlaşması ve tesis kabul ile ilgili evrak kayıt işlemlerindeki aksaklıklar</w:t>
      </w:r>
    </w:p>
    <w:p w14:paraId="2AB5EDCD" w14:textId="77777777" w:rsidR="00A212D6" w:rsidRPr="004240F1" w:rsidRDefault="00A212D6" w:rsidP="00A212D6">
      <w:pPr>
        <w:pStyle w:val="ListeParagraf"/>
        <w:numPr>
          <w:ilvl w:val="0"/>
          <w:numId w:val="1"/>
        </w:numPr>
        <w:jc w:val="both"/>
        <w:rPr>
          <w:rFonts w:ascii="Arial" w:hAnsi="Arial" w:cs="Arial"/>
          <w:sz w:val="24"/>
          <w:szCs w:val="24"/>
        </w:rPr>
      </w:pPr>
      <w:r w:rsidRPr="004240F1">
        <w:rPr>
          <w:rFonts w:ascii="Arial" w:hAnsi="Arial" w:cs="Arial"/>
          <w:sz w:val="24"/>
          <w:szCs w:val="24"/>
        </w:rPr>
        <w:t>Geçici Kabulle ilgili ayrı bir birim kurulması talebi.</w:t>
      </w:r>
    </w:p>
    <w:p w14:paraId="2070A911" w14:textId="77777777" w:rsidR="00A212D6" w:rsidRPr="004240F1" w:rsidRDefault="00A212D6" w:rsidP="00A212D6">
      <w:pPr>
        <w:pStyle w:val="ListeParagraf"/>
        <w:numPr>
          <w:ilvl w:val="0"/>
          <w:numId w:val="1"/>
        </w:numPr>
        <w:jc w:val="both"/>
        <w:rPr>
          <w:rFonts w:ascii="Arial" w:hAnsi="Arial" w:cs="Arial"/>
          <w:sz w:val="24"/>
          <w:szCs w:val="24"/>
        </w:rPr>
      </w:pPr>
      <w:r w:rsidRPr="004240F1">
        <w:rPr>
          <w:rFonts w:ascii="Arial" w:hAnsi="Arial" w:cs="Arial"/>
          <w:sz w:val="24"/>
          <w:szCs w:val="24"/>
        </w:rPr>
        <w:t>Günlük enerji kiralamasında yaşanan sorunlar.</w:t>
      </w:r>
    </w:p>
    <w:p w14:paraId="1D12B19E" w14:textId="77777777" w:rsidR="00A212D6" w:rsidRPr="004240F1" w:rsidRDefault="00A212D6" w:rsidP="00A212D6">
      <w:pPr>
        <w:pStyle w:val="ListeParagraf"/>
        <w:numPr>
          <w:ilvl w:val="0"/>
          <w:numId w:val="1"/>
        </w:numPr>
        <w:jc w:val="both"/>
        <w:rPr>
          <w:rFonts w:ascii="Arial" w:hAnsi="Arial" w:cs="Arial"/>
          <w:sz w:val="24"/>
          <w:szCs w:val="24"/>
        </w:rPr>
      </w:pPr>
      <w:r w:rsidRPr="004240F1">
        <w:rPr>
          <w:rFonts w:ascii="Arial" w:hAnsi="Arial" w:cs="Arial"/>
          <w:sz w:val="24"/>
          <w:szCs w:val="24"/>
        </w:rPr>
        <w:t>OG Enerji müsaadesinde iller arasında yaşanan farklılıklar.</w:t>
      </w:r>
    </w:p>
    <w:p w14:paraId="7134B5F7" w14:textId="77777777" w:rsidR="00A212D6" w:rsidRPr="004240F1" w:rsidRDefault="00A212D6" w:rsidP="00A212D6">
      <w:pPr>
        <w:pStyle w:val="ListeParagraf"/>
        <w:numPr>
          <w:ilvl w:val="0"/>
          <w:numId w:val="1"/>
        </w:numPr>
        <w:jc w:val="both"/>
        <w:rPr>
          <w:rFonts w:ascii="Arial" w:hAnsi="Arial" w:cs="Arial"/>
          <w:sz w:val="24"/>
          <w:szCs w:val="24"/>
        </w:rPr>
      </w:pPr>
      <w:r w:rsidRPr="004240F1">
        <w:rPr>
          <w:rFonts w:ascii="Arial" w:hAnsi="Arial" w:cs="Arial"/>
          <w:sz w:val="24"/>
          <w:szCs w:val="24"/>
        </w:rPr>
        <w:t>Enerji müsaadesi kapsamında trafo yatırımı konusunda aksaklık ve gecikmeler</w:t>
      </w:r>
    </w:p>
    <w:p w14:paraId="0E35AE15" w14:textId="77777777" w:rsidR="00A212D6" w:rsidRDefault="00A212D6" w:rsidP="00A212D6">
      <w:pPr>
        <w:pStyle w:val="ListeParagraf"/>
        <w:numPr>
          <w:ilvl w:val="0"/>
          <w:numId w:val="1"/>
        </w:numPr>
        <w:jc w:val="both"/>
        <w:rPr>
          <w:rFonts w:ascii="Arial" w:hAnsi="Arial" w:cs="Arial"/>
          <w:sz w:val="24"/>
          <w:szCs w:val="24"/>
        </w:rPr>
      </w:pPr>
      <w:r w:rsidRPr="004240F1">
        <w:rPr>
          <w:rFonts w:ascii="Arial" w:hAnsi="Arial" w:cs="Arial"/>
          <w:sz w:val="24"/>
          <w:szCs w:val="24"/>
        </w:rPr>
        <w:t>SEDAŞ tarafından sektörden talep edilen hususlar</w:t>
      </w:r>
    </w:p>
    <w:p w14:paraId="3C641E17" w14:textId="77777777" w:rsidR="00A212D6" w:rsidRPr="004240F1" w:rsidRDefault="00A212D6" w:rsidP="00A212D6">
      <w:pPr>
        <w:jc w:val="both"/>
        <w:rPr>
          <w:rFonts w:ascii="Arial" w:hAnsi="Arial" w:cs="Arial"/>
          <w:sz w:val="24"/>
          <w:szCs w:val="24"/>
        </w:rPr>
      </w:pPr>
      <w:proofErr w:type="gramStart"/>
      <w:r>
        <w:rPr>
          <w:rFonts w:ascii="Arial" w:hAnsi="Arial" w:cs="Arial"/>
          <w:sz w:val="24"/>
          <w:szCs w:val="24"/>
        </w:rPr>
        <w:t>olarak</w:t>
      </w:r>
      <w:proofErr w:type="gramEnd"/>
      <w:r>
        <w:rPr>
          <w:rFonts w:ascii="Arial" w:hAnsi="Arial" w:cs="Arial"/>
          <w:sz w:val="24"/>
          <w:szCs w:val="24"/>
        </w:rPr>
        <w:t xml:space="preserve"> belirlendi.</w:t>
      </w:r>
    </w:p>
    <w:sectPr w:rsidR="00A212D6" w:rsidRPr="004240F1">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0D63BE" w14:textId="77777777" w:rsidR="006C7AE7" w:rsidRDefault="006C7AE7" w:rsidP="00BF01A9">
      <w:pPr>
        <w:spacing w:after="0" w:line="240" w:lineRule="auto"/>
      </w:pPr>
      <w:r>
        <w:separator/>
      </w:r>
    </w:p>
  </w:endnote>
  <w:endnote w:type="continuationSeparator" w:id="0">
    <w:p w14:paraId="00080B35" w14:textId="77777777" w:rsidR="006C7AE7" w:rsidRDefault="006C7AE7"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BD17AA" w14:textId="77777777" w:rsidR="006C7AE7" w:rsidRDefault="006C7AE7" w:rsidP="00BF01A9">
      <w:pPr>
        <w:spacing w:after="0" w:line="240" w:lineRule="auto"/>
      </w:pPr>
      <w:r>
        <w:separator/>
      </w:r>
    </w:p>
  </w:footnote>
  <w:footnote w:type="continuationSeparator" w:id="0">
    <w:p w14:paraId="2DE1D214" w14:textId="77777777" w:rsidR="006C7AE7" w:rsidRDefault="006C7AE7"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93349"/>
    <w:multiLevelType w:val="hybridMultilevel"/>
    <w:tmpl w:val="656AEE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3353034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3632B"/>
    <w:rsid w:val="00062287"/>
    <w:rsid w:val="00205CBA"/>
    <w:rsid w:val="002448C5"/>
    <w:rsid w:val="002C0047"/>
    <w:rsid w:val="002E518D"/>
    <w:rsid w:val="00300B02"/>
    <w:rsid w:val="0034517B"/>
    <w:rsid w:val="00351131"/>
    <w:rsid w:val="00382621"/>
    <w:rsid w:val="00384C71"/>
    <w:rsid w:val="0039114B"/>
    <w:rsid w:val="003A44E7"/>
    <w:rsid w:val="003E4207"/>
    <w:rsid w:val="00415909"/>
    <w:rsid w:val="0046226D"/>
    <w:rsid w:val="004806C7"/>
    <w:rsid w:val="00495270"/>
    <w:rsid w:val="004B0BCB"/>
    <w:rsid w:val="004C4A59"/>
    <w:rsid w:val="00530646"/>
    <w:rsid w:val="005A0F0C"/>
    <w:rsid w:val="005C5B6F"/>
    <w:rsid w:val="00621FCE"/>
    <w:rsid w:val="006C0780"/>
    <w:rsid w:val="006C7AE7"/>
    <w:rsid w:val="006F0F6C"/>
    <w:rsid w:val="00703842"/>
    <w:rsid w:val="00826668"/>
    <w:rsid w:val="008867DC"/>
    <w:rsid w:val="0097268F"/>
    <w:rsid w:val="009B1EA0"/>
    <w:rsid w:val="00A212D6"/>
    <w:rsid w:val="00A30174"/>
    <w:rsid w:val="00A35A87"/>
    <w:rsid w:val="00AB17BC"/>
    <w:rsid w:val="00AD6DD1"/>
    <w:rsid w:val="00B17BB0"/>
    <w:rsid w:val="00B37D4B"/>
    <w:rsid w:val="00B812E9"/>
    <w:rsid w:val="00B8184B"/>
    <w:rsid w:val="00BF01A9"/>
    <w:rsid w:val="00BF2278"/>
    <w:rsid w:val="00C23A07"/>
    <w:rsid w:val="00CA03F5"/>
    <w:rsid w:val="00CA35B8"/>
    <w:rsid w:val="00D31D9D"/>
    <w:rsid w:val="00E84B90"/>
    <w:rsid w:val="00ED0FAC"/>
    <w:rsid w:val="00FA2769"/>
    <w:rsid w:val="00FD23FE"/>
    <w:rsid w:val="00FF015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12D6"/>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212</TotalTime>
  <Pages>1</Pages>
  <Words>311</Words>
  <Characters>2292</Characters>
  <Application>Microsoft Office Word</Application>
  <DocSecurity>0</DocSecurity>
  <Lines>37</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25</cp:revision>
  <dcterms:created xsi:type="dcterms:W3CDTF">2025-07-03T06:04:00Z</dcterms:created>
  <dcterms:modified xsi:type="dcterms:W3CDTF">2026-01-29T11:16:00Z</dcterms:modified>
</cp:coreProperties>
</file>